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7E" w:rsidRDefault="00D5607E" w:rsidP="00D5607E">
      <w:r>
        <w:rPr>
          <w:color w:val="333333"/>
        </w:rPr>
        <w:t>Трудовой договор с главным бухгалтером</w:t>
      </w:r>
    </w:p>
    <w:p w:rsidR="00D5607E" w:rsidRDefault="00D5607E" w:rsidP="00D5607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5607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5607E" w:rsidRDefault="00D5607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5607E" w:rsidRDefault="00D5607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D5607E" w:rsidRDefault="00D5607E" w:rsidP="00D5607E"/>
    <w:p w:rsidR="00D5607E" w:rsidRDefault="00D5607E" w:rsidP="00D5607E"/>
    <w:p w:rsidR="00D5607E" w:rsidRDefault="00D5607E" w:rsidP="00D5607E"/>
    <w:p w:rsidR="00D5607E" w:rsidRDefault="00D5607E" w:rsidP="00D5607E">
      <w:r w:rsidRPr="00D5607E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5607E">
        <w:rPr>
          <w:b/>
          <w:bCs/>
          <w:color w:val="333333"/>
          <w:lang w:val="ru-RU"/>
        </w:rPr>
        <w:t>Работодатель</w:t>
      </w:r>
      <w:r w:rsidRPr="00D5607E">
        <w:rPr>
          <w:color w:val="333333"/>
          <w:lang w:val="ru-RU"/>
        </w:rPr>
        <w:t xml:space="preserve">», с одной стороны, и гр. </w:t>
      </w:r>
      <w:r>
        <w:rPr>
          <w:color w:val="333333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Работник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ТРУДОВОГО ДОГОВОРА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1.1. 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в организации Правила внутреннего трудового распорядка, другие локальные нормативные акты Работодателя, а также выполнять иные обязанности, предусмотренные Трудовым договором, а также дополнительными соглашениями к нему.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1.2. Договор составлен с учетом действующего законодательства и является обязательным документом для Сторон, в том числе при решении трудовых споров между Работником и Работодателем в судебных и иных органах.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ОСНОВНЫЕ ПОЛОЖЕНИЯ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2.1. Работодатель поручает, а Работник принимает на себя выполнение трудовых обязанностей в должности Главный бухгалтер в структурном подразделении ________________________ 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2.2. Работа по настоящему договору является для работника основной работой.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2.3. Во время выполнения своих трудовых обязанностей Работник подчиняется непосредственно Генеральному директору.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2.4. Местом работы Работника является офис организации, расположенный по адресу: ________________________________________________ 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2.5. 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СРОК ДЕЙСТВИЯ ДОГОВОРА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lastRenderedPageBreak/>
        <w:t>3.1. Работник должен приступить к выполнению своих трудовых обязанностей с «___» _____________ 2026 г.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3.2. Настоящий договор заключен на неопределенный срок.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ИСПЫТАТЕЛЬНЫЙ СРОК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4.1. При заключении настоящего Договора Работнику назначается испытание с целью проверки соответствия квалификации работника поручаемой ему работе. В период испытания на работников полностью распространяется законодательство о труде.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4.2. Срок испытания составляет ________________________ с момента заключения настоящего Договора. В испытательный срок не засчитываются период временной нетрудоспособности и другие периоды, когда работник отсутствовал на работе по уважительным причинам.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4.3. Если срок испытания истек, а работник продолжает работу, он считается выдержавшим испытание, и последующее расторжение трудового договора допускается только на общих основаниях.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4.4. При неудовлетворительном результате испытания освобождение Работника от работы производится Работодателем без выплаты выходного пособия.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УСЛОВИЯ ОПЛАТЫ ТРУДА РАБОТНИКА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5.1. Размер должностного оклада Работника составляет ________ рублей в месяц.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5.2. Заработная плата работнику выплачивается путем выдачи наличных денежных средств в кассе Работодателя.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5.3.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5.4. Работодателем устанавливаются стимулирующие и компенсационные выплаты (доплаты, надбавки, премии и т.п.). При этом, условия таких выплат и их размеры определены в Положении о премировании работников ________________________ 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5.5. В случае выполнения Работником наряду со своей основной работой дополнительную работу по другой должности или исполнения обязанностей временно отсутствующего работника без освобождения от своей основной работы, Работнику производится доплата в размере ________ % оклада по совмещаемой должности.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5.6. Сверхурочная работа оплачивается за первые два часа работы не менее, чем в полуторном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 xml:space="preserve">5.7. Работа в выходной и нерабочий праздничный день оплачивается в размере одинарной дневной или часовой ставки сверх оклада, если работа проводилась в пределах месячной нормы </w:t>
      </w:r>
      <w:r>
        <w:rPr>
          <w:color w:val="333333"/>
        </w:rPr>
        <w:lastRenderedPageBreak/>
        <w:t>рабочего времени, и в размере двойной часовой ставки сверх оклада, если работа производилась сверх месячной нормы.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5.8. В случае, если Работодателем введены нормы труда, при их невыполнении по вине работника оплата нормируемой части заработной платы производится в соответствии с объемом выполненной работы.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5.9. Время простоя по вине Работника не оплачивается. Причины простоя и размер ущерба определяется Работодателем, а в спорных случаях – судом.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ПРАВА И ОБЯЗАННОСТИ РАБОТНИКА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 Работник обязан: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 xml:space="preserve">6.1.1. Добросовестно исполнять следующие трудовые обязанности:  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Осуществлять организацию бухгалтерского и налогового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Общества.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Формировать в соответствии с законодательством о бухгалтерском учете учетную политику, исходя из структуры и особенностей деятельности Общества, необходимости обеспечения его финансовой устойчивости.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Возглавлять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рациональную организацию бухгалтерского учета и отчетности в Обществе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Общества, 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Организовывать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Общества, а также финансовых, расчетных и кредитных операций.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законность, своевременность и правильность оформления документов, составление экономически обоснованных отчетных калькуляций себестоимости продукции, выполняемых работ (услуг), расчеты по заработной плате, 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погашение в установленные сроки задолженностей банкам по ссудам, а также отчисление средств на материальное стимулирование работников Общества.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Осуществлять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 Общества,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Общества.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Участвовать в проведении экономического анализа хозяйственно-финансовой деятельности Общества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Принимать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 </w:t>
      </w:r>
      <w:r>
        <w:rPr>
          <w:color w:val="333333"/>
        </w:rPr>
        <w:lastRenderedPageBreak/>
        <w:t>Участвовать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Принимать меры по накоплению финансовых средств для обеспечения финансовой устойчивости Общества.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Осуществлять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бумаг, контроль за проведением учетных операций с депозитными и кредитными договорами, ценными бумагами.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Вести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Участвовать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Обеспечивать составление баланса и оперативных сводных отчетов о доходах и расходах средств, об использовании бюджета, другой бухгалтерской, налоговой и статистической отчетности, представление их в установленном порядке в соответствующие органы.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Оказывать методическую помощь работникам подразделений Общества по вопросам бухгалтерского учета, налогообложения, контроля, отчетности и экономического анализа.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Следить за сохранностью документов бухгалтерского и налогового учета и за организацией хранения документов бухгалтерского и налогового учета.</w:t>
      </w:r>
    </w:p>
    <w:p w:rsidR="00D5607E" w:rsidRDefault="00D5607E" w:rsidP="00D5607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Осуществлять руководство работниками бухгалтерии.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6.1.2. Соблюдать правила внутреннего трудового распорядка организации и иные локальные нормативные акты Работодателя.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6.1.3. Соблюдать трудовую дисциплину.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6.1.4. Выполнять нормы труда в случае их установления Работодателем.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6.1.5. Соблюдать требования по охране труда и обеспечению безопасности труда.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6.1.6. Бережно относится к имуществу работодателя и других работников.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6.1.7.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6.1.8. Не давать интервью, не проводить встречи и переговоры, касающиеся деятельности Работодателя без предварительного разрешения руководства.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6.1.9.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________________________ 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6.1.10. По распоряжению Работодателя отправляться в служебные командировки на территории России и за рубежом.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6.1.11. Отработать после обучения не менее ________________________ , если обучение производилось за счет Работодателя, либо выплатить Работодателю сумму оплаты за обучение, пропорционально неотработанному времени.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6.2.</w:t>
      </w:r>
      <w:r>
        <w:rPr>
          <w:b/>
          <w:bCs/>
          <w:color w:val="333333"/>
        </w:rPr>
        <w:t>Работник имеет право на: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6.2.1. Предоставление ему работы, обусловленной настоящим Договором.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lastRenderedPageBreak/>
        <w:t>6.2.2.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6.2.3. Отдых, в том числе на оплачиваемый ежегодный отпуск, еженедельные выходные дни, нерабочие праздничные дни.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6.2.4. Обязательное социальное страхование в случаях, предусмотренных федеральными законами.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6.2.5. Иные права, установленные действующим законодательством Российской Федерации.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ПРАВА И ОБЯЗАННОСТИ РАБОТОДАТЕЛЯ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 xml:space="preserve">7.1. </w:t>
      </w:r>
      <w:r>
        <w:rPr>
          <w:b/>
          <w:bCs/>
          <w:color w:val="333333"/>
        </w:rPr>
        <w:t>Работодатель обязан: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7.1.1. Соблюдать законы и иные нормативные правовые акты, локальные нормативные акты, условия настоящего Договора.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7.1.2. Предоставлять работнику работу, обусловленную настоящим Договором.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7.1.3. 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7.1.4. 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7.1.5. Обеспечивать бытовые нужды Работника, связанные с исполнением им трудовых обязанностей.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7.1.6. Осуществлять обязательное социальное страхование Работника в порядке, установленном федеральными законами.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7.1.7. Исполнять иные обязанности, установленные действующим законодательством Российской Федерации.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7.2. Работодатель имеет право: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7.2.1. Поощрять Работника за добросовестный эффективный труд.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7.2.3. Привлекать Работника к дисциплинарной и материальной ответственности в порядке, установленной действующим законодательством Российской Федерации.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7.2.4. Принимать локальные нормативные акты.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7.2.5. Осуществлять иные права, предусмотренные действующим законодательством РФ, локальными нормативными актами.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8. РЕЖИМ ТРУДА И ОТДЫХА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8.1. Режим труда и отдыха устанавливается Правилами внутреннего трудового распорядка.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СОЦИАЛЬНОЕ СТРАХОВАНИЕ РАБОТНИКА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9.1. Работник подлежит социальному страхованию в порядке и на условиях, установленных действующим законодательством.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ГАРАНТИИ И КОМПЕНСАЦИИ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10.1. На период действия настоящего Договора на Работника распространяются все гарантии и компенсации, предусмотренные действующим законодательством РФ. При расторжении трудового договора в связи с ликвидацией Работодателя или сокращением численности или штата работников Работодателя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 xml:space="preserve">10.2. Выходное пособие в размере не менее двухнедельного среднего заработка выплачивается Работнику при расторжении трудового договора по причине:  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несоответствия Работника занимаемой должности или выполняемой работе вследствие состояния здоровья, препятствующего продолжению данной работы (подп.«а» п.3 ст.81 ТК РФ);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призыва Работника на военную службу или направления его на заменяющую ее альтернативную гражданскую службу (п.1 ст.83 ТК РФ);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восстановления на работе работника, ранее выполнявшего эту работу (п.2 ст.83 ТК РФ);</w:t>
      </w:r>
    </w:p>
    <w:p w:rsidR="00D5607E" w:rsidRDefault="00D5607E" w:rsidP="00D5607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отказа Работника от перевода в связи с перемещением Работодателя в другую местность (п.9 ст.77 ТК РФ).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10.3. В случае расторжения настоящего Договора в связи со сменой собственника Работодателя новый собственник обязан выплатить Работнику компенсацию в размере трех средних месячных заработков Работника.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ОТВЕТСТВЕННОСТЬ СТОРОН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11.1.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 xml:space="preserve">11.2. Работодатель несет материальную и иную ответственность, согласно действующему законодательству, в случаях:  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незаконного лишения Работника возможности трудиться;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причинения ущерба имуществу Работника;</w:t>
      </w:r>
    </w:p>
    <w:p w:rsidR="00D5607E" w:rsidRDefault="00D5607E" w:rsidP="00D5607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задержки заработной платы;</w:t>
      </w:r>
    </w:p>
    <w:p w:rsidR="00D5607E" w:rsidRDefault="00D5607E" w:rsidP="00D5607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других случаях, предусмотренных законодательством РФ.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В случаях, предусмотренных в законе, Работодатель обязан компенсировать Работнику моральный вред, причиненный неправомерными действиями Работодателя.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11.3. Работник несет полную материальную ответственность за прямой ущерб, причиненный Работодателю. В случаях, предусмотренных федеральным законом, Работник возмещает Работодателю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11.4. Работник несет также ответственность за ущерб, возникший у Работодателя в результате возмещения им ущерба иным лицам.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ПРЕКРАЩЕНИЕ ДОГОВОРА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 Основанием для прекращения настоящего трудового договора является: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12.1. Соглашение сторон (ст.78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12.2. Истечение срока трудового договора (п.2 ст.58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12.3. Расторжение трудового договора по инициативе Работника, при этом Работник обязан предупредить Работодателя не позднее, чем за 2 недели (ст.80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12.4. Расторжение трудового договора по инициативе Работодателя (ст.81 ТК РФ), в том числе в случае смены собственника имущества Работодателя (ст.75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12.5.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12.6. Отказ Работника от продолжения работы в связи со сменой собственника имущества Работодателя, изменением подведомственности (подчиненности) Работодателя либо его реорганизацией (ст.75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12.7. Отказ Работника от продолжения работы в связи с изменением существенных условий трудового договора (ст.73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12.8. Отказ Работника от перевода на другую работу вследствие состояния здоровья в соответствии с медицинским заключением (часть вторая ст.72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12.9. Отказ Работника от перевода в связи с перемещением Работодателя в другую местность (часть первая ст.72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12.10. Обстоятельства, не зависящие от воли сторон (ст.83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lastRenderedPageBreak/>
        <w:t>12.11. 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(ст.84 ТК РФ);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12.12. Иные основания, предусмотренные законодательством РФ.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12.2. Во всех случаях днем увольнения Работника является последний день его работы.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13. ОСОБЫЕ УСЛОВИЯ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13.1. Условия настоящего трудового договора носят конфиденциальный характер и разглашению не подлежат.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13.2.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13.3.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13.4.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D5607E" w:rsidRDefault="00D5607E" w:rsidP="00D5607E">
      <w:pPr>
        <w:spacing w:after="150" w:line="360" w:lineRule="auto"/>
      </w:pPr>
      <w:r>
        <w:rPr>
          <w:color w:val="333333"/>
        </w:rPr>
        <w:t>13.5. 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14. ЮРИДИЧЕСКИЕ АДРЕСА И ПЛАТЁЖНЫЕ РЕКВИЗИТЫ СТОРОН</w:t>
      </w:r>
    </w:p>
    <w:p w:rsidR="00D5607E" w:rsidRDefault="00D5607E" w:rsidP="00D5607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663"/>
      </w:tblGrid>
      <w:tr w:rsidR="00D5607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5607E" w:rsidRDefault="00D5607E" w:rsidP="00342972">
            <w:r>
              <w:rPr>
                <w:b/>
                <w:bCs/>
                <w:color w:val="333333"/>
                <w:sz w:val="18"/>
                <w:szCs w:val="18"/>
              </w:rPr>
              <w:t>Работодатель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5607E" w:rsidRDefault="00D5607E" w:rsidP="00342972">
            <w:r>
              <w:rPr>
                <w:b/>
                <w:bCs/>
                <w:color w:val="333333"/>
                <w:sz w:val="18"/>
                <w:szCs w:val="18"/>
              </w:rPr>
              <w:t>Работник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D5607E" w:rsidRDefault="00D5607E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D5607E" w:rsidRDefault="00D5607E" w:rsidP="00D5607E"/>
    <w:p w:rsidR="00D5607E" w:rsidRDefault="00D5607E" w:rsidP="00D5607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15. ПОДПИСИ СТОРОН</w:t>
      </w:r>
    </w:p>
    <w:p w:rsidR="00D5607E" w:rsidRDefault="00D5607E" w:rsidP="00D5607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5607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5607E" w:rsidRDefault="00D5607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5607E" w:rsidRDefault="00D5607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Работник _______________</w:t>
            </w:r>
          </w:p>
        </w:tc>
      </w:tr>
    </w:tbl>
    <w:p w:rsidR="007723E5" w:rsidRDefault="00D5607E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7E"/>
    <w:rsid w:val="008B0D3C"/>
    <w:rsid w:val="00A820F8"/>
    <w:rsid w:val="00D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6D1A4F6-EC8E-1548-B5E5-F692312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07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2988</Words>
  <Characters>17034</Characters>
  <Application>Microsoft Office Word</Application>
  <DocSecurity>0</DocSecurity>
  <Lines>141</Lines>
  <Paragraphs>39</Paragraphs>
  <ScaleCrop>false</ScaleCrop>
  <Company/>
  <LinksUpToDate>false</LinksUpToDate>
  <CharactersWithSpaces>19983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2026-05-25T15:53:00Z</dcterms:created>
  <dcterms:modified xsi:type="dcterms:W3CDTF">2026-05-25T15:53:00Z</dcterms:modified>
</cp:coreProperties>
</file>