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040" w:rsidRPr="00BB39E9" w:rsidRDefault="00CF2040" w:rsidP="00CF2040">
      <w:pPr>
        <w:spacing w:after="50"/>
        <w:jc w:val="center"/>
        <w:rPr>
          <w:lang w:val="ru-RU"/>
        </w:rPr>
      </w:pPr>
      <w:r w:rsidRPr="00BB39E9">
        <w:rPr>
          <w:color w:val="333333"/>
          <w:sz w:val="40"/>
          <w:szCs w:val="40"/>
          <w:lang w:val="ru-RU"/>
        </w:rPr>
        <w:t>ДОГОВОР ЗАЙМА</w:t>
      </w:r>
    </w:p>
    <w:p w:rsidR="00CF2040" w:rsidRPr="00BB39E9" w:rsidRDefault="00CF2040" w:rsidP="00CF2040">
      <w:pPr>
        <w:spacing w:line="360" w:lineRule="auto"/>
        <w:jc w:val="center"/>
        <w:rPr>
          <w:lang w:val="ru-RU"/>
        </w:rPr>
      </w:pPr>
      <w:r w:rsidRPr="00BB39E9">
        <w:rPr>
          <w:b/>
          <w:bCs/>
          <w:color w:val="333333"/>
          <w:sz w:val="18"/>
          <w:szCs w:val="18"/>
          <w:lang w:val="ru-RU"/>
        </w:rPr>
        <w:t>обеспеченный, между работником и организацией</w:t>
      </w:r>
    </w:p>
    <w:p w:rsidR="00CF2040" w:rsidRPr="00BB39E9" w:rsidRDefault="00CF2040" w:rsidP="00CF2040">
      <w:pPr>
        <w:rPr>
          <w:lang w:val="ru-RU"/>
        </w:rPr>
      </w:pPr>
    </w:p>
    <w:p w:rsidR="00CF2040" w:rsidRPr="00BB39E9" w:rsidRDefault="00CF2040" w:rsidP="00CF2040">
      <w:pPr>
        <w:rPr>
          <w:lang w:val="ru-RU"/>
        </w:rPr>
      </w:pPr>
      <w:r w:rsidRPr="00BB39E9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CF204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F2040" w:rsidRDefault="00CF2040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F2040" w:rsidRDefault="00CF2040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CF2040" w:rsidRDefault="00CF2040" w:rsidP="00CF2040"/>
    <w:p w:rsidR="00CF2040" w:rsidRDefault="00CF2040" w:rsidP="00CF2040"/>
    <w:p w:rsidR="00CF2040" w:rsidRDefault="00CF2040" w:rsidP="00CF2040"/>
    <w:p w:rsidR="00CF2040" w:rsidRPr="00CF2040" w:rsidRDefault="00CF2040" w:rsidP="00CF2040">
      <w:pPr>
        <w:rPr>
          <w:lang w:val="ru-RU"/>
        </w:rPr>
      </w:pPr>
      <w:r w:rsidRPr="00BB39E9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B39E9">
        <w:rPr>
          <w:b/>
          <w:bCs/>
          <w:color w:val="333333"/>
          <w:lang w:val="ru-RU"/>
        </w:rPr>
        <w:t>Займодавец</w:t>
      </w:r>
      <w:r w:rsidRPr="00BB39E9">
        <w:rPr>
          <w:color w:val="333333"/>
          <w:lang w:val="ru-RU"/>
        </w:rPr>
        <w:t xml:space="preserve">», с одной стороны, и гр. </w:t>
      </w:r>
      <w:r w:rsidRPr="00CF2040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CF2040">
        <w:rPr>
          <w:b/>
          <w:bCs/>
          <w:color w:val="333333"/>
          <w:lang w:val="ru-RU"/>
        </w:rPr>
        <w:t>Заемщик</w:t>
      </w:r>
      <w:r w:rsidRPr="00CF204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CF2040">
        <w:rPr>
          <w:b/>
          <w:bCs/>
          <w:color w:val="333333"/>
          <w:lang w:val="ru-RU"/>
        </w:rPr>
        <w:t>Договор</w:t>
      </w:r>
      <w:r w:rsidRPr="00CF2040">
        <w:rPr>
          <w:color w:val="333333"/>
          <w:lang w:val="ru-RU"/>
        </w:rPr>
        <w:t xml:space="preserve">», о нижеследующем: </w:t>
      </w:r>
    </w:p>
    <w:p w:rsidR="00CF2040" w:rsidRPr="00BB39E9" w:rsidRDefault="00CF2040" w:rsidP="00CF2040">
      <w:pPr>
        <w:spacing w:before="500" w:after="150"/>
        <w:jc w:val="center"/>
        <w:rPr>
          <w:lang w:val="ru-RU"/>
        </w:rPr>
      </w:pPr>
      <w:r w:rsidRPr="00BB39E9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CF2040" w:rsidRPr="00BB39E9" w:rsidRDefault="00CF2040" w:rsidP="00CF2040">
      <w:pPr>
        <w:spacing w:after="150" w:line="360" w:lineRule="auto"/>
        <w:rPr>
          <w:lang w:val="ru-RU"/>
        </w:rPr>
      </w:pPr>
      <w:r w:rsidRPr="00BB39E9">
        <w:rPr>
          <w:color w:val="333333"/>
          <w:lang w:val="ru-RU"/>
        </w:rPr>
        <w:t>1.1. Займодавец предоставляет Заемщику заем в сумме ________ рублей для целей ________________________________________________, на основании заявки на получение займа (Приложение №1), со сроками возврата, предусмотренными в обязательстве Заемщика (Приложение №2). Приложения 1 и 2 являются неотъемлемой частью настоящего Договора.</w:t>
      </w:r>
    </w:p>
    <w:p w:rsidR="00CF2040" w:rsidRPr="00BB39E9" w:rsidRDefault="00CF2040" w:rsidP="00CF2040">
      <w:pPr>
        <w:spacing w:before="500" w:after="150"/>
        <w:jc w:val="center"/>
        <w:rPr>
          <w:lang w:val="ru-RU"/>
        </w:rPr>
      </w:pPr>
      <w:r w:rsidRPr="00BB39E9">
        <w:rPr>
          <w:b/>
          <w:bCs/>
          <w:color w:val="333333"/>
          <w:sz w:val="24"/>
          <w:szCs w:val="24"/>
          <w:lang w:val="ru-RU"/>
        </w:rPr>
        <w:t>2. ПОРЯДОК И УСЛОВИЯ ПРЕДОСТАВЛЕНИЯ ЗАЙМА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BB39E9">
        <w:rPr>
          <w:color w:val="333333"/>
          <w:lang w:val="ru-RU"/>
        </w:rPr>
        <w:t xml:space="preserve">2.1. За пользование займом Заемщик уплачивает Займодавцу ________% годовых от фактической суммы невозвращенной задолженности или ставку, установленную в соответствии с п.2.6. </w:t>
      </w:r>
      <w:r w:rsidRPr="00CF2040">
        <w:rPr>
          <w:color w:val="333333"/>
          <w:lang w:val="ru-RU"/>
        </w:rPr>
        <w:t>За просроченную задолженность Заемщик уплачивает ________% годовых от фактической суммы не уплаченного в срок долга.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 xml:space="preserve">2.2. Проценты по полученному займу уплачиваются Заемщиком ежемесячно с суммы фактической задолженности по ссудному счету путем:  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внесения Заемщиком наличных средств в кассу Займодавца;</w:t>
      </w:r>
    </w:p>
    <w:p w:rsidR="00CF2040" w:rsidRPr="00CF2040" w:rsidRDefault="00CF2040" w:rsidP="00CF204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удержания Займодавцем средств из заработной платы Заемщика по его письменному поручению.</w:t>
      </w:r>
    </w:p>
    <w:p w:rsidR="00CF2040" w:rsidRPr="00CF2040" w:rsidRDefault="00CF2040" w:rsidP="00CF2040">
      <w:pPr>
        <w:rPr>
          <w:lang w:val="ru-RU"/>
        </w:rPr>
      </w:pPr>
      <w:r w:rsidRPr="00CF2040">
        <w:rPr>
          <w:color w:val="333333"/>
          <w:lang w:val="ru-RU"/>
        </w:rPr>
        <w:t>Датой, начиная с которой начисляются проценты по предоставляемому займу, является дата фактической выдачи займа по настоящему Договору. Датой, по которую начисляются проценты по займу, является дата зачисления средств в погашение займа на расчетный счет, в кассу Займодавца или дата удержания Займодавцем средств из заработной платы Заемщика. При исчислении процентов количество дней в месяце принимается за 30, а в году – за 360. В месяцах, имеющих 31 день, 31 число в расчет не принимается, а в феврале остаток за последнее число повторяется столько раз, сколько дней недостает до 30.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 xml:space="preserve">2.3. Погашение займа производится ежемесячно равными долями в соответствии со сроками возврата, предусмотренными в обязательстве, путем:  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внесения Заемщиком наличных средств в кассу Займодавца;</w:t>
      </w:r>
    </w:p>
    <w:p w:rsidR="00CF2040" w:rsidRPr="00CF2040" w:rsidRDefault="00CF2040" w:rsidP="00CF204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удержания Займодавцем средств из заработной платы Заемщика по его письменному поручению.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lastRenderedPageBreak/>
        <w:t>2.4. Предоставление займа производится Займодавцем путем зачисления суммы займа на счет Заемщика №________________________ в банк ________________________, указанный в заявлении Заемщика. Расходы по перечислению несет ________________________.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2.5. Заем предоставляется Заемщику под поручительство двух физических лиц и залог имущества. Обязанности по оформлению договора залога, его регистрации, а также расходы на уплату пошлины по нотариальному удостоверению лежат на Заемщике. При непредоставлении Заемщиком в течение ________________________ с даты выдачи займа договора залога, зарегистрированного в установленном порядке, Займодавец вправе расторгнуть настоящий Договор и предъявить заем к досрочному взысканию.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2.6. Займодавец вправе в одностороннем порядке увеличивать основную процентную ставку за пользование займом, а также изменять другие условия предоставления займа в течение срока действия Договора в случае принятия законодательных и иных правовых актов, о чем Займодавец письменно уведомляет Заемщика с обоснованием увеличения процентной ставки и изменения других условий предоставления займа. В случае извещения Заемщика об изменении процентной ставки и изменения других условий предоставления займа оформления дополнительного соглашения не требуется.</w:t>
      </w:r>
    </w:p>
    <w:p w:rsidR="00CF2040" w:rsidRPr="00CF2040" w:rsidRDefault="00CF2040" w:rsidP="00CF2040">
      <w:pPr>
        <w:spacing w:before="500" w:after="150"/>
        <w:jc w:val="center"/>
        <w:rPr>
          <w:lang w:val="ru-RU"/>
        </w:rPr>
      </w:pPr>
      <w:r w:rsidRPr="00CF2040">
        <w:rPr>
          <w:b/>
          <w:bCs/>
          <w:color w:val="333333"/>
          <w:sz w:val="24"/>
          <w:szCs w:val="24"/>
          <w:lang w:val="ru-RU"/>
        </w:rPr>
        <w:t>3. ПРАВА И ОБЯЗАННОСТИ СТОРОН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 xml:space="preserve">3.1. </w:t>
      </w:r>
      <w:r w:rsidRPr="00CF2040">
        <w:rPr>
          <w:b/>
          <w:bCs/>
          <w:color w:val="333333"/>
          <w:lang w:val="ru-RU"/>
        </w:rPr>
        <w:t>Заемщик обязан</w:t>
      </w:r>
      <w:r w:rsidRPr="00CF2040">
        <w:rPr>
          <w:color w:val="333333"/>
          <w:lang w:val="ru-RU"/>
        </w:rPr>
        <w:t xml:space="preserve">:  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использовать полученный заем строго по целевому назначению;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предоставлять по требованию Займодавца документы, подтверждающие целевое использование займа по истечении ________________________ с даты выдачи займа;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осуществлять погашение займа и процентов в сроки, предусмотренные в обязательстве Заемщика;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уплачивать проценты за пользование займом в соответствии с п.п. 2.1 и 2.2;</w:t>
      </w:r>
    </w:p>
    <w:p w:rsidR="00CF2040" w:rsidRPr="00CF2040" w:rsidRDefault="00CF2040" w:rsidP="00CF204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в случае увольнения Заемщика из ________________________ досрочно погасить задолженность по займу и процентам в соответствии с требованиями и инструкциями Займодавца.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3.2. Заемщик вправе прекратить действие настоящего Договора путем досрочного погашения предоставленного займа и уплаты процентов за фактическое время его использования.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 xml:space="preserve">3.3. </w:t>
      </w:r>
      <w:r w:rsidRPr="00CF2040">
        <w:rPr>
          <w:b/>
          <w:bCs/>
          <w:color w:val="333333"/>
          <w:lang w:val="ru-RU"/>
        </w:rPr>
        <w:t>Займодавец вправе</w:t>
      </w:r>
      <w:r w:rsidRPr="00CF2040">
        <w:rPr>
          <w:color w:val="333333"/>
          <w:lang w:val="ru-RU"/>
        </w:rPr>
        <w:t>: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3.3.1. Проверять целевое использование выданного займа.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3.3.2. Требовать досрочного погашения задолженности по займу, включая проценты, при невыполнении Заемщиком условий, указанных в п.3.1. В случае досрочного взыскания, при недостаточности средств Заемщика, задолженность по займу и процентам погашается за счет указанного в п.2.5 обеспечения.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 xml:space="preserve">3.4. </w:t>
      </w:r>
      <w:r w:rsidRPr="00CF2040">
        <w:rPr>
          <w:b/>
          <w:bCs/>
          <w:color w:val="333333"/>
          <w:lang w:val="ru-RU"/>
        </w:rPr>
        <w:t>Займодавец обязан</w:t>
      </w:r>
      <w:r w:rsidRPr="00CF2040">
        <w:rPr>
          <w:color w:val="333333"/>
          <w:lang w:val="ru-RU"/>
        </w:rPr>
        <w:t xml:space="preserve">:  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без дополнительной оплаты проводить операции, связанные с выдачей займа;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по требованию Заемщика предоставлять информацию об условиях проведения операций, указанных в п.п. 2.2 и 2.3;</w:t>
      </w:r>
    </w:p>
    <w:p w:rsidR="00CF2040" w:rsidRPr="00CF2040" w:rsidRDefault="00CF2040" w:rsidP="00CF204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в случае появления материальной выгоды у Заемщика удержать НДФЛ с суммы материальной выгоды Заемщика.</w:t>
      </w:r>
    </w:p>
    <w:p w:rsidR="00CF2040" w:rsidRPr="00CF2040" w:rsidRDefault="00CF2040" w:rsidP="00CF2040">
      <w:pPr>
        <w:spacing w:before="500" w:after="150"/>
        <w:jc w:val="center"/>
        <w:rPr>
          <w:lang w:val="ru-RU"/>
        </w:rPr>
      </w:pPr>
      <w:r w:rsidRPr="00CF2040">
        <w:rPr>
          <w:b/>
          <w:bCs/>
          <w:color w:val="333333"/>
          <w:sz w:val="24"/>
          <w:szCs w:val="24"/>
          <w:lang w:val="ru-RU"/>
        </w:rPr>
        <w:lastRenderedPageBreak/>
        <w:t>4. РАССМОТРЕНИЕ СПОРОВ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4.1. Стороны будут прилагать все усилия к тому, чтобы решать все разногласия и споры, связанные с настоящим Договором, путем переговоров.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4.2. При недостижении согласия споры разрешаются в судебном порядке.</w:t>
      </w:r>
    </w:p>
    <w:p w:rsidR="00CF2040" w:rsidRPr="00CF2040" w:rsidRDefault="00CF2040" w:rsidP="00CF2040">
      <w:pPr>
        <w:spacing w:before="500" w:after="150"/>
        <w:jc w:val="center"/>
        <w:rPr>
          <w:lang w:val="ru-RU"/>
        </w:rPr>
      </w:pPr>
      <w:r w:rsidRPr="00CF2040">
        <w:rPr>
          <w:b/>
          <w:bCs/>
          <w:color w:val="333333"/>
          <w:sz w:val="24"/>
          <w:szCs w:val="24"/>
          <w:lang w:val="ru-RU"/>
        </w:rPr>
        <w:t>5. ДОПОЛНИТЕЛЬНЫЕ УСЛОВИЯ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5.1. Стороны обязуются письменно извещать друг друга о перемене места жительства и местонахождения.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5.2. Условия настоящего Договора являются конфиденциальной информацией, не подлежащей разглашению.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>5.3. Настоящий Договор составлен в двух экземплярах, из них один экземпляр остается у Займодавца, один у Заемщика. Все экземпляры имеют одинаковую юридическую силу.</w:t>
      </w:r>
    </w:p>
    <w:p w:rsidR="00CF2040" w:rsidRPr="00CF2040" w:rsidRDefault="00CF2040" w:rsidP="00CF2040">
      <w:pPr>
        <w:spacing w:before="500" w:after="150"/>
        <w:jc w:val="center"/>
        <w:rPr>
          <w:lang w:val="ru-RU"/>
        </w:rPr>
      </w:pPr>
      <w:r w:rsidRPr="00CF2040">
        <w:rPr>
          <w:b/>
          <w:bCs/>
          <w:color w:val="333333"/>
          <w:sz w:val="24"/>
          <w:szCs w:val="24"/>
          <w:lang w:val="ru-RU"/>
        </w:rPr>
        <w:t>6. СРОК ДЕЙСТВИЯ ДОГОВОРА</w:t>
      </w:r>
    </w:p>
    <w:p w:rsidR="00CF2040" w:rsidRPr="00CF2040" w:rsidRDefault="00CF2040" w:rsidP="00CF2040">
      <w:pPr>
        <w:spacing w:after="150" w:line="360" w:lineRule="auto"/>
        <w:rPr>
          <w:lang w:val="ru-RU"/>
        </w:rPr>
      </w:pPr>
      <w:r w:rsidRPr="00CF2040">
        <w:rPr>
          <w:color w:val="333333"/>
          <w:lang w:val="ru-RU"/>
        </w:rPr>
        <w:t xml:space="preserve">6.1. Срок действия настоящего Договора определяется:  </w:t>
      </w:r>
    </w:p>
    <w:p w:rsidR="00CF2040" w:rsidRPr="00CF2040" w:rsidRDefault="00CF2040" w:rsidP="00CF204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начало действия – датой передачи денежных средств;</w:t>
      </w:r>
    </w:p>
    <w:p w:rsidR="00CF2040" w:rsidRPr="00CF2040" w:rsidRDefault="00CF2040" w:rsidP="00CF204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CF2040">
        <w:rPr>
          <w:color w:val="333333"/>
          <w:lang w:val="ru-RU"/>
        </w:rPr>
        <w:t>окончание Договора – датой погашения задолженности по займу и процентам.</w:t>
      </w:r>
    </w:p>
    <w:p w:rsidR="00CF2040" w:rsidRDefault="00CF2040" w:rsidP="00CF20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АДРЕСА И ПЛАТЁЖНЫЕ РЕКВИЗИТЫ СТОРОН</w:t>
      </w:r>
    </w:p>
    <w:p w:rsidR="00CF2040" w:rsidRDefault="00CF2040" w:rsidP="00CF204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9"/>
        <w:gridCol w:w="4670"/>
      </w:tblGrid>
      <w:tr w:rsidR="00CF204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b/>
                <w:bCs/>
                <w:color w:val="333333"/>
                <w:sz w:val="18"/>
                <w:szCs w:val="18"/>
                <w:lang w:val="ru-RU"/>
              </w:rPr>
              <w:t>Займодавец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CF2040" w:rsidRDefault="00CF2040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CF2040" w:rsidRDefault="00CF2040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b/>
                <w:bCs/>
                <w:color w:val="333333"/>
                <w:sz w:val="18"/>
                <w:szCs w:val="18"/>
                <w:lang w:val="ru-RU"/>
              </w:rPr>
              <w:t>Заемщик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CF2040" w:rsidRPr="00CF2040" w:rsidRDefault="00CF2040" w:rsidP="00342972">
            <w:pPr>
              <w:rPr>
                <w:lang w:val="ru-RU"/>
              </w:rPr>
            </w:pPr>
            <w:r w:rsidRPr="00CF2040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:rsidR="00CF2040" w:rsidRDefault="00CF2040" w:rsidP="00342972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CF2040" w:rsidRDefault="00CF2040" w:rsidP="00342972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CF2040" w:rsidRDefault="00CF2040" w:rsidP="00342972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CF2040" w:rsidRDefault="00CF2040" w:rsidP="00342972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:rsidR="00CF2040" w:rsidRDefault="00CF2040" w:rsidP="00CF2040"/>
    <w:p w:rsidR="00CF2040" w:rsidRDefault="00CF2040" w:rsidP="00CF20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ПОДПИСИ СТОРОН</w:t>
      </w:r>
    </w:p>
    <w:p w:rsidR="00CF2040" w:rsidRDefault="00CF2040" w:rsidP="00CF204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CF204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F2040" w:rsidRDefault="00CF2040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Займодавец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F2040" w:rsidRDefault="00CF2040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Заемщик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7723E5" w:rsidRDefault="00CF2040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40"/>
    <w:rsid w:val="008B0D3C"/>
    <w:rsid w:val="00A820F8"/>
    <w:rsid w:val="00C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04D9F09-7860-5E4E-9B38-8CACDF20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04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2026-04-21T08:09:00Z</dcterms:created>
  <dcterms:modified xsi:type="dcterms:W3CDTF">2026-04-21T08:10:00Z</dcterms:modified>
</cp:coreProperties>
</file>